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A169BE" w:rsidRPr="00A169BE" w:rsidTr="00A169B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A169BE" w:rsidRPr="00A169BE" w:rsidTr="00A169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69BE" w:rsidRPr="00A169BE" w:rsidRDefault="00A169BE" w:rsidP="00A169BE">
                  <w:pPr>
                    <w:pBdr>
                      <w:bottom w:val="single" w:sz="6" w:space="0" w:color="625D3B"/>
                    </w:pBdr>
                    <w:spacing w:after="0" w:line="240" w:lineRule="auto"/>
                    <w:ind w:left="450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caps/>
                      <w:color w:val="171508"/>
                      <w:sz w:val="27"/>
                      <w:szCs w:val="27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aps/>
                      <w:color w:val="008000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aps/>
                      <w:color w:val="29562F"/>
                      <w:sz w:val="24"/>
                      <w:szCs w:val="24"/>
                    </w:rPr>
                    <w:t>SLUŽBA REČI U REČENICI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Rečenica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 je skup reči (ili samo jedna reč) koji ima određeno značenje.  Ona je izgovorena ili napisana misao.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Rečenica se sastoji od rečeničnih delova (članova), koji imaju odgovarajuću službu u rečenici.  Članovi se dele na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glavne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 i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zavisne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D3C2B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članove rečenice.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Glavni rečenični članovi su: 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Wingdings" w:eastAsia="Times New Roman" w:hAnsi="Wingdings" w:cs="Arial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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 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subjekat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i 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Wingdings" w:eastAsia="Times New Roman" w:hAnsi="Wingdings" w:cs="Arial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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 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predikat.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Zavisni rečenični članovi su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D3C2B"/>
                      <w:sz w:val="24"/>
                      <w:szCs w:val="24"/>
                    </w:rPr>
                    <w:t>: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Wingdings" w:eastAsia="Times New Roman" w:hAnsi="Wingdings" w:cs="Arial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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 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objekat,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Wingdings" w:eastAsia="Times New Roman" w:hAnsi="Wingdings" w:cs="Arial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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 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atribut,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Wingdings" w:eastAsia="Times New Roman" w:hAnsi="Wingdings" w:cs="Arial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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 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apozicija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i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Wingdings" w:eastAsia="Times New Roman" w:hAnsi="Wingdings" w:cs="Arial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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 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priloške odredbe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Najvažniji član rečenice je predikat, jer od njegovog značenja zavisi koje će još članove rečenica imati.  Neke rečenice imaju samo jednu reč koja vrši funkciju predikata.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" name="Picture 1" descr="http://www.boske.rs/stranice/zvezdic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oske.rs/stranice/zvezdic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 Subjekat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225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Subjektom se iskazuje vršilac radnje, nosilac stanja ili uzročnik zbivanja koji su u rečenici označeni predikatom.  U službi subjekta najčešće su imenice i zamenice u nominativu ili skupovi reči sa imenicom u nominativu.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2" name="Picture 2" descr="http://www.boske.rs/stranice/zvezdic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oske.rs/stranice/zvezdic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Predikat</w:t>
                  </w:r>
                </w:p>
                <w:p w:rsidR="00A169BE" w:rsidRPr="00A169BE" w:rsidRDefault="00A169BE" w:rsidP="00A169BE">
                  <w:pPr>
                    <w:spacing w:before="75" w:after="0" w:line="240" w:lineRule="auto"/>
                    <w:ind w:left="225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Predikat  je deo rečenice koji subjektu pripisuje neku radnju, stanje ili zbivanje. Reči koje označavaju radnju su glagoli, a pored glagola u službi predikata mogu biti imenice, zamenice, pridevi, prilozi i brojevi.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800000"/>
                      <w:sz w:val="24"/>
                      <w:szCs w:val="24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3" name="Picture 3" descr="http://www.boske.rs/stranice/zvezdic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boske.rs/stranice/zvezdic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  Objekat</w:t>
                  </w:r>
                </w:p>
                <w:p w:rsidR="00A169BE" w:rsidRPr="00A169BE" w:rsidRDefault="00A169BE" w:rsidP="00A169BE">
                  <w:pPr>
                    <w:spacing w:before="75" w:after="0" w:line="240" w:lineRule="auto"/>
                    <w:ind w:left="225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Objekat je glagolska dopuna kojom se kazuje predmet na kojem se vrši radnja ili u vezi sa kojom se vrši radnja. U službi objekta su najčešće imenice i zamenice.  Objekat može biti iskazan sa jednom rečju ili sa skupom reči.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800000"/>
                      <w:sz w:val="24"/>
                      <w:szCs w:val="24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4" name="Picture 4" descr="http://www.boske.rs/stranice/zvezdic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boske.rs/stranice/zvezdic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 Atribut  </w:t>
                  </w:r>
                </w:p>
                <w:p w:rsidR="00A169BE" w:rsidRPr="00A169BE" w:rsidRDefault="00A169BE" w:rsidP="00A169BE">
                  <w:pPr>
                    <w:spacing w:before="75" w:after="0" w:line="240" w:lineRule="auto"/>
                    <w:ind w:left="225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Atribut je dodatak imenici koji kazuje osobinu, pripadnost ili količinu onoga što znači imenica. U službi atributa najčešće su pridevi, a pored prideva u službi atributa mogu biti brojevi, zamenice i imenice u nekom zavisnom padežu.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800000"/>
                      <w:sz w:val="24"/>
                      <w:szCs w:val="24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5" name="Picture 5" descr="http://www.boske.rs/stranice/zvezdic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oske.rs/stranice/zvezdic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 Apozicija 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225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Apozicija je dodatak imenici koji na drugi način (pomoću novih podataka) kazuje ono što znači imenica. Službu apozicije obično vrši skup reči u kojem je imenica glavni član.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800000"/>
                      <w:sz w:val="24"/>
                      <w:szCs w:val="24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6" name="Picture 6" descr="http://www.boske.rs/stranice/zvezdic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boske.rs/stranice/zvezdic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 Priloške odredbe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225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Priloške odredbe su glagolske dopune kojom se iskazuje vreme, mesto, način, količina ili uzrok vršenja radnje iskazane predikatom. U službi priloških odredbi najčešće su prilozi i imenice u nekom padežu sa predlogom ili bez njih.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225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A169BE" w:rsidRPr="00A169BE" w:rsidRDefault="00A169BE" w:rsidP="00A169BE">
                  <w:pPr>
                    <w:spacing w:after="0" w:line="240" w:lineRule="auto"/>
                    <w:ind w:left="225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A169BE" w:rsidRPr="00A169BE" w:rsidRDefault="00A169BE" w:rsidP="00A169BE">
                  <w:pPr>
                    <w:spacing w:after="0" w:line="240" w:lineRule="auto"/>
                    <w:ind w:left="225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A169BE" w:rsidRPr="00A169BE" w:rsidRDefault="00A169BE" w:rsidP="00A169BE">
                  <w:pPr>
                    <w:spacing w:after="0" w:line="240" w:lineRule="auto"/>
                    <w:ind w:left="225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A169BE" w:rsidRPr="00A169BE" w:rsidRDefault="00A169BE" w:rsidP="00A169BE">
                  <w:pPr>
                    <w:spacing w:after="0" w:line="240" w:lineRule="auto"/>
                    <w:ind w:left="225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A169BE" w:rsidRPr="00A169BE" w:rsidRDefault="00A169BE" w:rsidP="00A169BE">
                  <w:pPr>
                    <w:pBdr>
                      <w:bottom w:val="single" w:sz="6" w:space="0" w:color="625D3B"/>
                    </w:pBdr>
                    <w:spacing w:after="0" w:line="240" w:lineRule="auto"/>
                    <w:ind w:left="450"/>
                    <w:outlineLvl w:val="2"/>
                    <w:rPr>
                      <w:rFonts w:ascii="Arial" w:eastAsia="Times New Roman" w:hAnsi="Arial" w:cs="Arial"/>
                      <w:b/>
                      <w:bCs/>
                      <w:caps/>
                      <w:color w:val="171508"/>
                      <w:sz w:val="27"/>
                      <w:szCs w:val="27"/>
                    </w:rPr>
                  </w:pPr>
                  <w:bookmarkStart w:id="0" w:name="TOC-SUBJEKAT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noProof/>
                      <w:color w:val="008000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90500" cy="161925"/>
                        <wp:effectExtent l="19050" t="0" r="0" b="0"/>
                        <wp:docPr id="7" name="Picture 7" descr="http://www.boske.rs/stranice/malodugm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boske.rs/stranice/malodugm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aps/>
                      <w:color w:val="008000"/>
                      <w:sz w:val="24"/>
                      <w:szCs w:val="24"/>
                    </w:rPr>
                    <w:t>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aps/>
                      <w:color w:val="29562F"/>
                      <w:sz w:val="24"/>
                      <w:szCs w:val="24"/>
                    </w:rPr>
                    <w:t>SUBJEKAT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Subjekat spada u grupu glavnih rečeničnih članova.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Subjektom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 se iskazuje vršilac radnje, nosilac stanja ili uzročnik zbivanja koji su u rečenici označeni predikatom.  U službi subjekta najčešće su imenice,  zamenice ili brojevi u nominativu ili skupovi reči sa imenicom u nominativu.  Pored nominativa subjekat može da bude i u drugim padežima.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D3C2B"/>
                      <w:sz w:val="24"/>
                      <w:szCs w:val="24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8" name="Picture 8" descr="http://www.boske.rs/stranice/zvezdic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boske.rs/stranice/zvezdic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D3C2B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 Subjekat može bit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D3C2B"/>
                      <w:sz w:val="24"/>
                      <w:szCs w:val="24"/>
                    </w:rPr>
                    <w:t>i: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</w:rPr>
                    <w:t>☼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gramatički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 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</w:rPr>
                    <w:t>☼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 logički subjekat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Gramatički subjekat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D3C2B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je subjekat kod koga su reči koji vrše službu subjekta uvek u nominativu.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Logički subjekat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je subjekat kod koga reči koje vrše službu nisu u nominativu nego u genitivu, dativu ili akuzativu.</w:t>
                  </w:r>
                </w:p>
                <w:p w:rsidR="00A169BE" w:rsidRPr="00A169BE" w:rsidRDefault="00A169BE" w:rsidP="00A169BE">
                  <w:pPr>
                    <w:pBdr>
                      <w:bottom w:val="single" w:sz="6" w:space="0" w:color="625D3B"/>
                    </w:pBdr>
                    <w:spacing w:after="0" w:line="240" w:lineRule="auto"/>
                    <w:ind w:left="450"/>
                    <w:outlineLvl w:val="2"/>
                    <w:rPr>
                      <w:rFonts w:ascii="Arial" w:eastAsia="Times New Roman" w:hAnsi="Arial" w:cs="Arial"/>
                      <w:b/>
                      <w:bCs/>
                      <w:caps/>
                      <w:color w:val="171508"/>
                      <w:sz w:val="27"/>
                      <w:szCs w:val="27"/>
                    </w:rPr>
                  </w:pPr>
                  <w:bookmarkStart w:id="1" w:name="TOC-PREDIKAT"/>
                  <w:bookmarkEnd w:id="1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noProof/>
                      <w:color w:val="008000"/>
                      <w:sz w:val="24"/>
                      <w:szCs w:val="24"/>
                    </w:rPr>
                    <w:drawing>
                      <wp:inline distT="0" distB="0" distL="0" distR="0">
                        <wp:extent cx="190500" cy="161925"/>
                        <wp:effectExtent l="19050" t="0" r="0" b="0"/>
                        <wp:docPr id="9" name="Picture 9" descr="http://www.boske.rs/stranice/malodugm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boske.rs/stranice/malodugm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aps/>
                      <w:color w:val="008000"/>
                      <w:sz w:val="24"/>
                      <w:szCs w:val="24"/>
                    </w:rPr>
                    <w:t>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aps/>
                      <w:color w:val="29562F"/>
                      <w:sz w:val="24"/>
                      <w:szCs w:val="24"/>
                    </w:rPr>
                    <w:t>PREDIKAT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Predikat spada u grupu glavnih rečeničnih članova.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Predikat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 je deo rečenice koji subjektu pripisuje neku radnju, stanje ili zbivanje. Reči koje označavaju radnju su glagoli.  Pored glagola u službi predikata mogu biti imenice, zamenice, pridevi, prilozi i brojevi.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D3C2B"/>
                      <w:sz w:val="24"/>
                      <w:szCs w:val="24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0" name="Picture 10" descr="http://www.boske.rs/stranice/zvezdic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boske.rs/stranice/zvezdic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D3C2B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 Predikat može biti: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</w:rPr>
                    <w:t>☼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 glagolski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i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</w:rPr>
                    <w:t>☼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 imenski predikat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Glagolski predikat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D3C2B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se se sastoji samo od glagola u ličnom glagolskom obliku koji se slaže sa subjektom u licu, broju i rodu ako glagolskioblik razlikuje rod.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Imenski predikat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D3C2B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se sastoji od pomo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Latn-CS"/>
                    </w:rPr>
                    <w:t>ć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nog glagola u ličnom glagolskom obliku i imenske reči.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Pomoćni glagoli su: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jesam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(sam, si, je, smo, ste, su),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hteti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 (ću, ćeš, će, ćemo, ćete, će) i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biti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(budem, budeš, bude, budemo, budete, budu).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Imenske reči su reči koje se menjaju po padežima, a to su: imenice, zamenice, pridevi, redni brojevi, imenička ili pridevska sintagma.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D3C2B"/>
                      <w:sz w:val="24"/>
                      <w:szCs w:val="24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1" name="Picture 11" descr="http://www.boske.rs/stranice/zvezdic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boske.rs/stranice/zvezdic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D3C2B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 Prema složenosti predikat se deli na: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</w:rPr>
                    <w:t>☼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 prost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i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</w:rPr>
                    <w:t>☼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 složen predikat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Prost predikat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se sastoji od jednog glagola u ličnom glagolskom obliku.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Složen predikat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se sastoji sastoji se od dva, ponekad i od tri glagola. U složenom predikatu prvi glagol nema potpuno značenje. Takvi su glagoli: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</w:rPr>
                    <w:t>moći, hteti, želeti, morati, smeti.</w:t>
                  </w:r>
                </w:p>
                <w:p w:rsidR="00A169BE" w:rsidRPr="00A169BE" w:rsidRDefault="00A169BE" w:rsidP="00A169BE">
                  <w:pPr>
                    <w:pBdr>
                      <w:bottom w:val="single" w:sz="6" w:space="0" w:color="625D3B"/>
                    </w:pBdr>
                    <w:spacing w:after="0" w:line="240" w:lineRule="auto"/>
                    <w:ind w:left="450"/>
                    <w:outlineLvl w:val="2"/>
                    <w:rPr>
                      <w:rFonts w:ascii="Arial" w:eastAsia="Times New Roman" w:hAnsi="Arial" w:cs="Arial"/>
                      <w:b/>
                      <w:bCs/>
                      <w:caps/>
                      <w:color w:val="171508"/>
                      <w:sz w:val="27"/>
                      <w:szCs w:val="27"/>
                    </w:rPr>
                  </w:pPr>
                  <w:bookmarkStart w:id="2" w:name="TOC-PA-NJA-"/>
                  <w:bookmarkEnd w:id="2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noProof/>
                      <w:color w:val="008000"/>
                      <w:sz w:val="24"/>
                      <w:szCs w:val="24"/>
                    </w:rPr>
                    <w:drawing>
                      <wp:inline distT="0" distB="0" distL="0" distR="0">
                        <wp:extent cx="190500" cy="161925"/>
                        <wp:effectExtent l="19050" t="0" r="0" b="0"/>
                        <wp:docPr id="12" name="Picture 12" descr="http://www.boske.rs/stranice/malodugm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boske.rs/stranice/malodugm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aps/>
                      <w:color w:val="008000"/>
                      <w:sz w:val="24"/>
                      <w:szCs w:val="24"/>
                    </w:rPr>
                    <w:t>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aps/>
                      <w:color w:val="B90000"/>
                      <w:sz w:val="24"/>
                      <w:szCs w:val="24"/>
                    </w:rPr>
                    <w:t>PAŽNJA !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B90000"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3" name="Picture 13" descr="http://www.boske.rs/stranice/strela-des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boske.rs/stranice/strela-des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B90000"/>
                      <w:sz w:val="24"/>
                      <w:szCs w:val="24"/>
                      <w:lang w:val="en-GB"/>
                    </w:rPr>
                    <w:t> Pomoćni glagoli nikada ne mogu sami biti predikat!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B90000"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4" name="Picture 14" descr="http://www.boske.rs/stranice/strela-des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boske.rs/stranice/strela-des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B90000"/>
                      <w:sz w:val="24"/>
                      <w:szCs w:val="24"/>
                      <w:lang w:val="en-GB"/>
                    </w:rPr>
                    <w:t> Imenski deo predikata nije atribut!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169BE" w:rsidRPr="00A169BE" w:rsidRDefault="00A169BE" w:rsidP="00A169BE">
                  <w:pPr>
                    <w:pBdr>
                      <w:bottom w:val="single" w:sz="6" w:space="0" w:color="625D3B"/>
                    </w:pBdr>
                    <w:spacing w:after="0" w:line="240" w:lineRule="auto"/>
                    <w:ind w:left="450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caps/>
                      <w:color w:val="171508"/>
                      <w:sz w:val="27"/>
                      <w:szCs w:val="27"/>
                    </w:rPr>
                  </w:pPr>
                  <w:bookmarkStart w:id="3" w:name="TOC-OBJEKAT"/>
                  <w:bookmarkEnd w:id="3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noProof/>
                      <w:color w:val="008000"/>
                      <w:sz w:val="24"/>
                      <w:szCs w:val="24"/>
                    </w:rPr>
                    <w:drawing>
                      <wp:inline distT="0" distB="0" distL="0" distR="0">
                        <wp:extent cx="190500" cy="161925"/>
                        <wp:effectExtent l="19050" t="0" r="0" b="0"/>
                        <wp:docPr id="15" name="Picture 15" descr="http://www.boske.rs/stranice/malodugm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boske.rs/stranice/malodugm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aps/>
                      <w:color w:val="008000"/>
                      <w:sz w:val="24"/>
                      <w:szCs w:val="24"/>
                    </w:rPr>
                    <w:t>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aps/>
                      <w:color w:val="29562F"/>
                      <w:sz w:val="24"/>
                      <w:szCs w:val="24"/>
                    </w:rPr>
                    <w:t>OBJEKAT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Objekat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je glagolska dopuna kojom se kazuje predmet na kojem se vrši radnja ili u vezi sa kojom se vrši radnja.  Pripada grupi zavisnih rečeničnih članova.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Objekat može biti: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</w:rPr>
                    <w:t>☼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pravi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 i 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</w:rPr>
                    <w:t>☼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nepravi.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lastRenderedPageBreak/>
                    <w:t>Pravi (bliži) objekat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D3C2B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je stoji u akuzativu bez predloga ili partitativnom genitivu. Upotrebljava se uz prelazne glagole i radnja direktno prelazi na njega. Dobija se na pitanja: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koga?  šta?  čega?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Nepravi (dalji) subjekat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stoji u genitivu, dativu,  akuzativu sa predlogom, instrumentalu i lokativu. Upotrebljava se uz neprelazne i  povratne glagole. Dobija se na pitanja: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kome? čemu?  kome? o čemu?  čime?  čega?  za čime?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U službi objekta su najčešće imenice i zamenice.  Objekat može biti iskazan sa jednom rečju ili sa skupom reči. U jednoj rečenici mogu da budu i pravi i nepravi objekat.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Objekat nikada ne može biti u nominativu i vokativu.</w:t>
                  </w:r>
                </w:p>
                <w:p w:rsidR="00A169BE" w:rsidRPr="00A169BE" w:rsidRDefault="00A169BE" w:rsidP="00A169BE">
                  <w:pPr>
                    <w:pBdr>
                      <w:bottom w:val="single" w:sz="6" w:space="0" w:color="625D3B"/>
                    </w:pBdr>
                    <w:spacing w:after="0" w:line="240" w:lineRule="auto"/>
                    <w:ind w:left="450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caps/>
                      <w:color w:val="171508"/>
                      <w:sz w:val="27"/>
                      <w:szCs w:val="27"/>
                    </w:rPr>
                  </w:pPr>
                  <w:bookmarkStart w:id="4" w:name="TOC-PRILO-KE-ODREDBE"/>
                  <w:bookmarkEnd w:id="4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noProof/>
                      <w:color w:val="008000"/>
                      <w:sz w:val="24"/>
                      <w:szCs w:val="24"/>
                    </w:rPr>
                    <w:drawing>
                      <wp:inline distT="0" distB="0" distL="0" distR="0">
                        <wp:extent cx="190500" cy="161925"/>
                        <wp:effectExtent l="19050" t="0" r="0" b="0"/>
                        <wp:docPr id="16" name="Picture 16" descr="http://www.boske.rs/stranice/malodugm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boske.rs/stranice/malodugm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aps/>
                      <w:color w:val="008000"/>
                      <w:sz w:val="24"/>
                      <w:szCs w:val="24"/>
                    </w:rPr>
                    <w:t>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aps/>
                      <w:color w:val="29562F"/>
                      <w:sz w:val="24"/>
                      <w:szCs w:val="24"/>
                    </w:rPr>
                    <w:t>PRILOŠKE ODREDBE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Priloške odredbe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su glagolske dopune kojom se iskazuje vreme, mesto, način, količina, uzrok  ili cilj vršenja radnje iskazane predikatom.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Pripadaju grupi zavisnih rečeničnih članova.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D3C2B"/>
                      <w:sz w:val="24"/>
                      <w:szCs w:val="24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7" name="Picture 17" descr="http://www.boske.rs/stranice/zvezdic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boske.rs/stranice/zvezdic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D3C2B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 Priloške odredbe se dele na: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</w:rPr>
                    <w:t>☼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priloška odredba za vreme,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</w:rPr>
                    <w:t>☼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priloška odredba za mesto,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</w:rPr>
                    <w:t>☼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priloška odredba za način,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</w:rPr>
                    <w:t>☼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priloška odredba za količinu,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</w:rPr>
                    <w:t>☼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priloška odredba za uzrok,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</w:rPr>
                    <w:t>☼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priloška odredba za cilj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i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</w:rPr>
                    <w:t>☼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priloška odredba za društvo.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U službi priloških odredbi najčešće su prilozi i imenice u nekom padežu sa predlogom ili bez njih.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Priloška odredba za vreme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D3C2B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određuje vreme vršenja glagolske radnje i dobija se na pitanje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kada?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Priloška odredba za  mesto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D3C2B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određuje mesto vršenja glagolske radnje i dobija se na pitanja: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gde?  kuda?  odakle?  dokle?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Priloška odredba za način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D3C2B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određuje način vršenja glagolske radnje i dobija se na pitanje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kako?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Priloška odredba za  količinu ili meru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određuje količinu, meru onoga što znači glagolska radnja i dobija se na pitanje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koliko?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Priloške odredbe za uzrok i cilj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određuju uzrok, odnosno cilj vršenja glagolske radnje i dobijaju se se na pitanja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zašto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?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zbog čega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?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 radi čega?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Priloška odredba za društvo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D3C2B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određuje društvo s kojim se vrši glagolska radnje i dobija se na pitanje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s kim?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A169BE" w:rsidRPr="00A169BE" w:rsidRDefault="00A169BE" w:rsidP="00A169BE">
                  <w:pPr>
                    <w:pBdr>
                      <w:bottom w:val="single" w:sz="6" w:space="0" w:color="625D3B"/>
                    </w:pBdr>
                    <w:spacing w:after="0" w:line="240" w:lineRule="auto"/>
                    <w:ind w:left="450"/>
                    <w:outlineLvl w:val="2"/>
                    <w:rPr>
                      <w:rFonts w:ascii="Arial" w:eastAsia="Times New Roman" w:hAnsi="Arial" w:cs="Arial"/>
                      <w:b/>
                      <w:bCs/>
                      <w:caps/>
                      <w:color w:val="171508"/>
                      <w:sz w:val="27"/>
                      <w:szCs w:val="27"/>
                    </w:rPr>
                  </w:pPr>
                  <w:bookmarkStart w:id="5" w:name="TOC-ATRIBUT"/>
                  <w:bookmarkEnd w:id="5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noProof/>
                      <w:color w:val="008000"/>
                      <w:sz w:val="24"/>
                      <w:szCs w:val="24"/>
                    </w:rPr>
                    <w:drawing>
                      <wp:inline distT="0" distB="0" distL="0" distR="0">
                        <wp:extent cx="190500" cy="161925"/>
                        <wp:effectExtent l="19050" t="0" r="0" b="0"/>
                        <wp:docPr id="18" name="Picture 18" descr="http://www.boske.rs/stranice/malodugm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boske.rs/stranice/malodugm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aps/>
                      <w:color w:val="008000"/>
                      <w:sz w:val="24"/>
                      <w:szCs w:val="24"/>
                    </w:rPr>
                    <w:t>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aps/>
                      <w:color w:val="29562F"/>
                      <w:sz w:val="24"/>
                      <w:szCs w:val="24"/>
                    </w:rPr>
                    <w:t>ATRIBUT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42A32"/>
                      <w:sz w:val="24"/>
                      <w:szCs w:val="24"/>
                    </w:rPr>
                    <w:t>Atribut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</w:rPr>
                    <w:t> je dodatak imenici koji kazuje osobinu, pripadnost ili količinu onoga što znači imenica.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</w:rPr>
                    <w:t>Atribut odgovara na pitanja:  KAKAV? ČIJI? OD ČEGA?...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42A32"/>
                      <w:sz w:val="24"/>
                      <w:szCs w:val="24"/>
                    </w:rPr>
                    <w:t>Službu atributa vrše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D3C2B"/>
                      <w:sz w:val="24"/>
                      <w:szCs w:val="24"/>
                    </w:rPr>
                    <w:t>: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</w:rPr>
                    <w:t>☼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pridevi,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</w:rPr>
                    <w:t>☼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 imenice,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</w:rPr>
                    <w:t>☼ 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zamenice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i 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</w:rPr>
                    <w:t>☼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GB"/>
                    </w:rPr>
                    <w:t> brojevi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29562F"/>
                      <w:sz w:val="24"/>
                      <w:szCs w:val="24"/>
                      <w:lang w:val="en-GB"/>
                    </w:rPr>
                    <w:t>,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lastRenderedPageBreak/>
                    <w:t>Imenice koje su u službi atributa obično stoje iza zamenice koju određuju i mogu se zameniti pridevom sa istim značenjem.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042A32"/>
                      <w:sz w:val="24"/>
                      <w:szCs w:val="24"/>
                    </w:rPr>
                    <w:t>Primeri imenica u službi atributa: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košulja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  <w:u w:val="single"/>
                    </w:rPr>
                    <w:t>na pruge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BB5009"/>
                      <w:sz w:val="24"/>
                      <w:szCs w:val="24"/>
                    </w:rPr>
                    <w:t>►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  <w:u w:val="single"/>
                    </w:rPr>
                    <w:t>prugasta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BB5009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košulja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ogrlica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  <w:u w:val="single"/>
                    </w:rPr>
                    <w:t>od zlata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BB5009"/>
                      <w:sz w:val="24"/>
                      <w:szCs w:val="24"/>
                    </w:rPr>
                    <w:t>►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</w:rPr>
                    <w:t>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  <w:u w:val="single"/>
                    </w:rPr>
                    <w:t>zlatna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 ogrlica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torba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  <w:u w:val="single"/>
                    </w:rPr>
                    <w:t>učenika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</w:rPr>
                    <w:t>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BB5009"/>
                      <w:sz w:val="24"/>
                      <w:szCs w:val="24"/>
                    </w:rPr>
                    <w:t> ►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</w:rPr>
                    <w:t>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  <w:u w:val="single"/>
                    </w:rPr>
                    <w:t>učenikova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 torba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u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val="sr-Latn-CS"/>
                    </w:rPr>
                    <w:t>že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  <w:u w:val="single"/>
                    </w:rPr>
                    <w:t>sa broda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</w:rPr>
                    <w:t>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BB5009"/>
                      <w:sz w:val="24"/>
                      <w:szCs w:val="24"/>
                    </w:rPr>
                    <w:t> ►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</w:rPr>
                    <w:t>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  <w:u w:val="single"/>
                    </w:rPr>
                    <w:t>brodsko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 uže</w:t>
                  </w:r>
                </w:p>
                <w:p w:rsidR="00A169BE" w:rsidRPr="00A169BE" w:rsidRDefault="00A169BE" w:rsidP="00A169BE">
                  <w:pPr>
                    <w:pBdr>
                      <w:bottom w:val="single" w:sz="6" w:space="0" w:color="625D3B"/>
                    </w:pBdr>
                    <w:spacing w:after="0" w:line="240" w:lineRule="auto"/>
                    <w:ind w:left="450"/>
                    <w:outlineLvl w:val="2"/>
                    <w:rPr>
                      <w:rFonts w:ascii="Arial" w:eastAsia="Times New Roman" w:hAnsi="Arial" w:cs="Arial"/>
                      <w:b/>
                      <w:bCs/>
                      <w:caps/>
                      <w:color w:val="171508"/>
                      <w:sz w:val="27"/>
                      <w:szCs w:val="27"/>
                    </w:rPr>
                  </w:pPr>
                  <w:bookmarkStart w:id="6" w:name="TOC-APOZCIJA"/>
                  <w:bookmarkEnd w:id="6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noProof/>
                      <w:color w:val="008000"/>
                      <w:sz w:val="24"/>
                      <w:szCs w:val="24"/>
                    </w:rPr>
                    <w:drawing>
                      <wp:inline distT="0" distB="0" distL="0" distR="0">
                        <wp:extent cx="190500" cy="161925"/>
                        <wp:effectExtent l="19050" t="0" r="0" b="0"/>
                        <wp:docPr id="19" name="Picture 19" descr="http://www.boske.rs/stranice/malodugm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boske.rs/stranice/malodugm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aps/>
                      <w:color w:val="008000"/>
                      <w:sz w:val="24"/>
                      <w:szCs w:val="24"/>
                    </w:rPr>
                    <w:t>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aps/>
                      <w:color w:val="29562F"/>
                      <w:sz w:val="24"/>
                      <w:szCs w:val="24"/>
                    </w:rPr>
                    <w:t>APOZCIJA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42A32"/>
                      <w:sz w:val="24"/>
                      <w:szCs w:val="24"/>
                    </w:rPr>
                    <w:t>Apozicija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</w:rPr>
                    <w:t>je dodatak imenici koji na drugi način (pomoću novih podataka) kazuje ono što znači imenica.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042A32"/>
                      <w:sz w:val="24"/>
                      <w:szCs w:val="24"/>
                    </w:rPr>
                    <w:t>Službu apozicije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</w:rPr>
                    <w:t> obično vrši skup reči u kojem je imenica glavni član. Apozicija je uvek u istom padežu kao i imenica koju određuje.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</w:rPr>
                    <w:t>Apozicija se u govoru odvaja pauzom, a u pisanju zarezima.</w:t>
                  </w:r>
                </w:p>
                <w:p w:rsidR="00A169BE" w:rsidRPr="00A169BE" w:rsidRDefault="00A169BE" w:rsidP="00A169BE">
                  <w:pPr>
                    <w:pBdr>
                      <w:bottom w:val="single" w:sz="6" w:space="0" w:color="625D3B"/>
                    </w:pBdr>
                    <w:spacing w:after="0" w:line="240" w:lineRule="auto"/>
                    <w:ind w:left="450"/>
                    <w:outlineLvl w:val="2"/>
                    <w:rPr>
                      <w:rFonts w:ascii="Arial" w:eastAsia="Times New Roman" w:hAnsi="Arial" w:cs="Arial"/>
                      <w:b/>
                      <w:bCs/>
                      <w:caps/>
                      <w:color w:val="171508"/>
                      <w:sz w:val="27"/>
                      <w:szCs w:val="27"/>
                    </w:rPr>
                  </w:pPr>
                  <w:bookmarkStart w:id="7" w:name="TOC-ZAPAMTI-"/>
                  <w:bookmarkEnd w:id="7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noProof/>
                      <w:color w:val="008000"/>
                      <w:sz w:val="24"/>
                      <w:szCs w:val="24"/>
                    </w:rPr>
                    <w:drawing>
                      <wp:inline distT="0" distB="0" distL="0" distR="0">
                        <wp:extent cx="190500" cy="161925"/>
                        <wp:effectExtent l="19050" t="0" r="0" b="0"/>
                        <wp:docPr id="20" name="Picture 20" descr="http://www.boske.rs/stranice/malodugm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boske.rs/stranice/malodugm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aps/>
                      <w:color w:val="008000"/>
                      <w:sz w:val="24"/>
                      <w:szCs w:val="24"/>
                    </w:rPr>
                    <w:t> 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aps/>
                      <w:color w:val="B90000"/>
                      <w:sz w:val="24"/>
                      <w:szCs w:val="24"/>
                    </w:rPr>
                    <w:t>ZAPAMTI!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B90000"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1" name="Picture 21" descr="http://www.boske.rs/stranice/strela-des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boske.rs/stranice/strela-des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B90000"/>
                      <w:sz w:val="24"/>
                      <w:szCs w:val="24"/>
                      <w:lang w:val="en-GB"/>
                    </w:rPr>
                    <w:t> Imenski deo predikata NIJE atribut!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Reči koje su u službi atributa javljaju se i u službi imenskog dela predikata. Razlikuju se tako što atribut stoji uz imenicu, a imenski deo predikata se upotrebljava sa pomoćnim glagolima (jesam ili biti).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29562F"/>
                      <w:sz w:val="24"/>
                      <w:szCs w:val="24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22" name="Picture 22" descr="http://www.boske.rs/stranice/zvezdic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boske.rs/stranice/zvezdic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Atribut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  <w:u w:val="single"/>
                    </w:rPr>
                    <w:t>Lepe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 devojke postaju manekenke.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Zazvonio je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  <w:u w:val="single"/>
                    </w:rPr>
                    <w:t>crveni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</w:rPr>
                    <w:t>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telefon.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  <w:u w:val="single"/>
                    </w:rPr>
                    <w:t>Snalažljivi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 dečak je opet izbegao odgovor.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  <w:u w:val="single"/>
                    </w:rPr>
                    <w:t>Niski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 dečaci ne mogu da igraju košarku.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Maja ima haljinu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29562F"/>
                      <w:sz w:val="24"/>
                      <w:szCs w:val="24"/>
                      <w:u w:val="single"/>
                    </w:rPr>
                    <w:t>od svile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800000"/>
                      <w:sz w:val="24"/>
                      <w:szCs w:val="24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23" name="Picture 23" descr="http://www.boske.rs/stranice/zvezdic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boske.rs/stranice/zvezdic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</w:rPr>
                    <w:t> Imenski predikat 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Manekenke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u w:val="single"/>
                    </w:rPr>
                    <w:t>su lepe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Telefon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u w:val="single"/>
                    </w:rPr>
                    <w:t>je crven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Dečak što je opet izbegao odgovor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u w:val="single"/>
                    </w:rPr>
                    <w:t>je snalažljiv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Oni dečaci </w:t>
                  </w:r>
                  <w:r w:rsidRPr="00A169BE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u w:val="single"/>
                    </w:rPr>
                    <w:t>nisu niski.</w:t>
                  </w:r>
                </w:p>
                <w:p w:rsidR="00A169BE" w:rsidRPr="00A169BE" w:rsidRDefault="00A169BE" w:rsidP="00A169BE">
                  <w:pPr>
                    <w:spacing w:after="0" w:line="240" w:lineRule="auto"/>
                    <w:ind w:left="2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</w:rPr>
                    <w:t>Haljina </w:t>
                  </w:r>
                  <w:r w:rsidRPr="00A169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u w:val="single"/>
                    </w:rPr>
                    <w:t>je od svile</w:t>
                  </w:r>
                </w:p>
              </w:tc>
            </w:tr>
          </w:tbl>
          <w:p w:rsidR="00A169BE" w:rsidRPr="00A169BE" w:rsidRDefault="00A169BE" w:rsidP="00A1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page-comments"/>
            <w:bookmarkEnd w:id="8"/>
          </w:p>
        </w:tc>
      </w:tr>
    </w:tbl>
    <w:p w:rsidR="00A169BE" w:rsidRPr="00FD4875" w:rsidRDefault="00A169BE" w:rsidP="00FD48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169BE" w:rsidRPr="00A169BE" w:rsidRDefault="00A169BE" w:rsidP="00A1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9BE" w:rsidRPr="00A169BE" w:rsidRDefault="00A169BE" w:rsidP="00A1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898" w:rsidRDefault="00BF1898"/>
    <w:sectPr w:rsidR="00BF1898" w:rsidSect="00BF1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69BE"/>
    <w:rsid w:val="00617971"/>
    <w:rsid w:val="00A169BE"/>
    <w:rsid w:val="00BF1898"/>
    <w:rsid w:val="00FD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98"/>
  </w:style>
  <w:style w:type="paragraph" w:styleId="Heading2">
    <w:name w:val="heading 2"/>
    <w:basedOn w:val="Normal"/>
    <w:link w:val="Heading2Char"/>
    <w:uiPriority w:val="9"/>
    <w:qFormat/>
    <w:rsid w:val="00A16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6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69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69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1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8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0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5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8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4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99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2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1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2015-03-29T16:06:00Z</dcterms:created>
  <dcterms:modified xsi:type="dcterms:W3CDTF">2015-03-29T16:14:00Z</dcterms:modified>
</cp:coreProperties>
</file>